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D7F6054">
      <w:pPr>
        <w:spacing w:line="360" w:lineRule="auto"/>
        <w:jc w:val="center"/>
        <w:rPr>
          <w:rFonts w:hint="default" w:ascii="Times New Roman" w:hAnsi="Times New Roman" w:cs="Times New Roman"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32"/>
          <w:szCs w:val="32"/>
          <w:highlight w:val="none"/>
          <w:lang w:val="en-US"/>
        </w:rPr>
        <w:t>Supporting Information</w:t>
      </w:r>
      <w:r>
        <w:rPr>
          <w:rFonts w:hint="eastAsia" w:ascii="Times New Roman" w:hAnsi="Times New Roman" w:cs="Times New Roman"/>
          <w:b/>
          <w:bCs/>
          <w:color w:val="auto"/>
          <w:sz w:val="32"/>
          <w:szCs w:val="32"/>
          <w:highlight w:val="none"/>
          <w:lang w:val="en-US" w:eastAsia="zh-CN"/>
        </w:rPr>
        <w:t>---Figures</w:t>
      </w:r>
    </w:p>
    <w:p w14:paraId="65AA8BA9">
      <w:pPr>
        <w:spacing w:line="360" w:lineRule="auto"/>
        <w:jc w:val="both"/>
        <w:rPr>
          <w:rFonts w:hint="default" w:ascii="Times New Roman" w:hAnsi="Times New Roman" w:cs="Times New Roman"/>
          <w:color w:val="auto"/>
          <w:sz w:val="24"/>
          <w:szCs w:val="24"/>
          <w:highlight w:val="none"/>
          <w:lang w:eastAsia="zh-CN"/>
        </w:rPr>
      </w:pPr>
    </w:p>
    <w:p w14:paraId="1F8D11B9">
      <w:pPr>
        <w:spacing w:line="360" w:lineRule="auto"/>
        <w:jc w:val="center"/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4349115" cy="1996440"/>
            <wp:effectExtent l="0" t="0" r="9525" b="0"/>
            <wp:docPr id="7" name="图片 7" descr="F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S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50666" cy="1997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DBC3B">
      <w:pPr>
        <w:spacing w:line="360" w:lineRule="auto"/>
        <w:jc w:val="both"/>
        <w:rPr>
          <w:rFonts w:hint="default" w:ascii="Times New Roman" w:hAnsi="Times New Roman" w:cs="Times New Roman" w:eastAsiaTheme="minorEastAsia"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Figure S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>1</w:t>
      </w: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.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 xml:space="preserve">(A)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TGA and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 xml:space="preserve">(B)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DSC curve</w:t>
      </w:r>
      <w:r>
        <w:rPr>
          <w:rFonts w:hint="default" w:ascii="Times New Roman" w:hAnsi="Times New Roman" w:cs="Times New Roman" w:eastAsiaTheme="minorEastAsia"/>
          <w:color w:val="auto"/>
          <w:sz w:val="24"/>
          <w:szCs w:val="24"/>
          <w:highlight w:val="none"/>
          <w:lang w:eastAsia="zh-CN"/>
        </w:rPr>
        <w:t>s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of 2P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h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Cz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TRZ-Cz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, measured under nitrogen at a scan rate of 10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  <w:vertAlign w:val="superscript"/>
        </w:rPr>
        <w:t>o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C min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  <w:vertAlign w:val="superscript"/>
          <w:lang w:val="en-US"/>
        </w:rPr>
        <w:t>−1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.</w:t>
      </w:r>
    </w:p>
    <w:p w14:paraId="185AC4A1">
      <w:pPr>
        <w:spacing w:line="360" w:lineRule="auto"/>
        <w:jc w:val="center"/>
        <w:rPr>
          <w:rFonts w:hint="default" w:ascii="Times New Roman" w:hAnsi="Times New Roman" w:cs="Times New Roman" w:eastAsiaTheme="minorEastAsia"/>
          <w:color w:val="auto"/>
          <w:sz w:val="24"/>
          <w:szCs w:val="24"/>
          <w:highlight w:val="none"/>
          <w:lang w:val="en-US" w:eastAsia="zh-CN"/>
        </w:rPr>
      </w:pPr>
    </w:p>
    <w:p w14:paraId="6D3619DF">
      <w:pPr>
        <w:spacing w:line="360" w:lineRule="auto"/>
        <w:jc w:val="center"/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1957705" cy="1997710"/>
            <wp:effectExtent l="0" t="0" r="8255" b="13970"/>
            <wp:docPr id="9" name="图片 9" descr="F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S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58282" cy="19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B787F">
      <w:pPr>
        <w:spacing w:line="360" w:lineRule="auto"/>
        <w:jc w:val="both"/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</w:pP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Figure S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>2</w:t>
      </w: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.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Cyclic voltammogram of 2P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h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Cz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TRZ-Cz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measured in dichloromethane (HOMO) and dimethylformamide (LUMO).</w:t>
      </w:r>
    </w:p>
    <w:p w14:paraId="349A7CF9">
      <w:pPr>
        <w:spacing w:line="360" w:lineRule="auto"/>
        <w:jc w:val="both"/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</w:pPr>
    </w:p>
    <w:p w14:paraId="25B93852">
      <w:pPr>
        <w:spacing w:line="360" w:lineRule="auto"/>
        <w:jc w:val="center"/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2160270" cy="1975485"/>
            <wp:effectExtent l="0" t="0" r="3810" b="5715"/>
            <wp:docPr id="8" name="图片 8" descr="PP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PP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197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26FCA">
      <w:pPr>
        <w:spacing w:line="360" w:lineRule="auto"/>
        <w:jc w:val="center"/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</w:pP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Figure S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>3</w:t>
      </w: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.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Absorption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and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PL spectr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 xml:space="preserve">a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of </w:t>
      </w:r>
      <w:r>
        <w:rPr>
          <w:rFonts w:hint="default" w:ascii="Times New Roman" w:hAnsi="Times New Roman" w:eastAsia="宋体" w:cs="Times New Roman"/>
          <w:bCs/>
          <w:color w:val="auto"/>
          <w:sz w:val="24"/>
          <w:szCs w:val="24"/>
          <w:highlight w:val="none"/>
          <w:lang w:val="en-US" w:eastAsia="zh-CN"/>
        </w:rPr>
        <w:t>PPF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in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  <w:t>dilute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 xml:space="preserve"> dichloromethane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solution (10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  <w:vertAlign w:val="superscript"/>
          <w:lang w:val="en-US"/>
        </w:rPr>
        <w:t>−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vertAlign w:val="superscript"/>
          <w:lang w:val="en-US" w:eastAsia="zh-CN"/>
        </w:rPr>
        <w:t>5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M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).</w:t>
      </w:r>
    </w:p>
    <w:p w14:paraId="51777598">
      <w:pPr>
        <w:spacing w:line="360" w:lineRule="auto"/>
        <w:jc w:val="both"/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</w:pPr>
    </w:p>
    <w:p w14:paraId="6EE7208F">
      <w:pPr>
        <w:spacing w:line="360" w:lineRule="auto"/>
        <w:jc w:val="center"/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2160270" cy="2200275"/>
            <wp:effectExtent l="0" t="0" r="3810" b="9525"/>
            <wp:docPr id="4" name="图片 4" descr="F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S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8EDB5">
      <w:pPr>
        <w:spacing w:line="360" w:lineRule="auto"/>
        <w:jc w:val="both"/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Figure S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>4</w:t>
      </w:r>
      <w:r>
        <w:rPr>
          <w:rFonts w:hint="default" w:ascii="Times New Roman" w:hAnsi="Times New Roman" w:cs="Times New Roman"/>
          <w:b/>
          <w:color w:val="auto"/>
          <w:sz w:val="24"/>
          <w:szCs w:val="24"/>
          <w:highlight w:val="none"/>
        </w:rPr>
        <w:t>.</w:t>
      </w:r>
      <w:r>
        <w:rPr>
          <w:rFonts w:hint="default" w:ascii="Times New Roman" w:hAnsi="Times New Roman" w:eastAsia="宋体" w:cs="Times New Roman"/>
          <w:b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  <w:t xml:space="preserve">Fluorescence and phosphorescence spectra of 2PhCzTRZ-Cz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  <w:lang w:val="en-US" w:eastAsia="zh-CN"/>
        </w:rPr>
        <w:t xml:space="preserve">in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eastAsia="zh-CN"/>
        </w:rPr>
        <w:t>dilute</w:t>
      </w:r>
      <w:r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toluene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solution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(10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  <w:vertAlign w:val="superscript"/>
          <w:lang w:val="en-US"/>
        </w:rPr>
        <w:t>−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vertAlign w:val="superscript"/>
          <w:lang w:val="en-US" w:eastAsia="zh-CN"/>
        </w:rPr>
        <w:t>5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M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)</w:t>
      </w:r>
      <w:r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  <w:t>measured at 77 K (delayed 20 ms).</w:t>
      </w:r>
    </w:p>
    <w:p w14:paraId="242417FD">
      <w:pPr>
        <w:spacing w:line="360" w:lineRule="auto"/>
        <w:jc w:val="both"/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</w:pPr>
    </w:p>
    <w:p w14:paraId="17B91995">
      <w:pPr>
        <w:spacing w:line="360" w:lineRule="auto"/>
        <w:jc w:val="center"/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2160270" cy="2166620"/>
            <wp:effectExtent l="0" t="0" r="3810" b="12700"/>
            <wp:docPr id="5" name="图片 5" descr="光取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光取出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216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172659">
      <w:pPr>
        <w:spacing w:line="360" w:lineRule="auto"/>
        <w:jc w:val="both"/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  <w:highlight w:val="none"/>
        </w:rPr>
        <w:t xml:space="preserve">Figure </w:t>
      </w:r>
      <w:r>
        <w:rPr>
          <w:rFonts w:hint="default" w:ascii="Times New Roman" w:hAnsi="Times New Roman" w:eastAsia="宋体" w:cs="Times New Roman"/>
          <w:b/>
          <w:bCs/>
          <w:color w:val="auto"/>
          <w:sz w:val="24"/>
          <w:szCs w:val="24"/>
          <w:highlight w:val="none"/>
          <w:lang w:val="en-US" w:eastAsia="zh-CN"/>
        </w:rPr>
        <w:t>S5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. Measured </w:t>
      </w:r>
      <w:r>
        <w:rPr>
          <w:rFonts w:hint="default" w:ascii="Times New Roman" w:hAnsi="Times New Roman" w:cs="Times New Roman"/>
          <w:i/>
          <w:iCs/>
          <w:color w:val="auto"/>
          <w:sz w:val="24"/>
          <w:szCs w:val="24"/>
          <w:highlight w:val="none"/>
        </w:rPr>
        <w:t>p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-polarized PL intensity of </w:t>
      </w:r>
      <w:r>
        <w:rPr>
          <w:rFonts w:hint="default" w:ascii="Times New Roman" w:hAnsi="Times New Roman" w:cs="Times New Roman" w:eastAsiaTheme="minorEastAsia"/>
          <w:bCs/>
          <w:color w:val="auto"/>
          <w:sz w:val="24"/>
          <w:szCs w:val="24"/>
          <w:highlight w:val="none"/>
          <w:lang w:eastAsia="zh-CN"/>
        </w:rPr>
        <w:t>2PhCzTRZ-Cz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 in </w:t>
      </w:r>
      <w:r>
        <w:rPr>
          <w:rFonts w:hint="default" w:ascii="Times New Roman" w:hAnsi="Times New Roman" w:eastAsia="宋体" w:cs="Times New Roman"/>
          <w:color w:val="auto"/>
          <w:sz w:val="24"/>
          <w:szCs w:val="24"/>
          <w:highlight w:val="none"/>
          <w:lang w:val="en-US" w:eastAsia="zh-CN"/>
        </w:rPr>
        <w:t>the host of PPF with a concentration of 10 wt%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>.</w:t>
      </w:r>
    </w:p>
    <w:p w14:paraId="1A26E72C">
      <w:pPr>
        <w:pStyle w:val="5"/>
        <w:spacing w:line="360" w:lineRule="auto"/>
        <w:jc w:val="both"/>
        <w:rPr>
          <w:rFonts w:hint="default" w:ascii="Times New Roman" w:hAnsi="Times New Roman" w:cs="Times New Roman" w:eastAsiaTheme="minorEastAsia"/>
          <w:b w:val="0"/>
          <w:bCs/>
          <w:color w:val="auto"/>
          <w:sz w:val="24"/>
          <w:szCs w:val="24"/>
          <w:highlight w:val="none"/>
          <w:lang w:eastAsia="zh-CN"/>
        </w:rPr>
      </w:pPr>
    </w:p>
    <w:p w14:paraId="617F375C">
      <w:pPr>
        <w:pStyle w:val="5"/>
        <w:spacing w:line="360" w:lineRule="auto"/>
        <w:jc w:val="center"/>
        <w:rPr>
          <w:rFonts w:hint="default" w:ascii="Times New Roman" w:hAnsi="Times New Roman" w:cs="Times New Roman" w:eastAsiaTheme="minorEastAsia"/>
          <w:b w:val="0"/>
          <w:bCs/>
          <w:color w:val="auto"/>
          <w:sz w:val="24"/>
          <w:szCs w:val="24"/>
          <w:highlight w:val="none"/>
          <w:lang w:eastAsia="zh-CN"/>
        </w:rPr>
      </w:pPr>
      <w:r>
        <w:rPr>
          <w:rFonts w:hint="default" w:ascii="Times New Roman" w:hAnsi="Times New Roman" w:cs="Times New Roman" w:eastAsiaTheme="minorEastAsia"/>
          <w:b w:val="0"/>
          <w:bCs/>
          <w:color w:val="auto"/>
          <w:sz w:val="24"/>
          <w:szCs w:val="24"/>
          <w:highlight w:val="none"/>
          <w:lang w:eastAsia="zh-CN"/>
        </w:rPr>
        <w:drawing>
          <wp:inline distT="0" distB="0" distL="114300" distR="114300">
            <wp:extent cx="4319905" cy="1989455"/>
            <wp:effectExtent l="0" t="0" r="8255" b="6985"/>
            <wp:docPr id="11" name="图片 11" descr="重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重复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198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0F137">
      <w:pPr>
        <w:pStyle w:val="5"/>
        <w:spacing w:line="360" w:lineRule="auto"/>
        <w:jc w:val="both"/>
        <w:rPr>
          <w:rFonts w:hint="default" w:ascii="Times New Roman" w:hAnsi="Times New Roman" w:cs="Times New Roman"/>
          <w:i/>
          <w:iCs/>
          <w:sz w:val="24"/>
          <w:szCs w:val="24"/>
          <w:highlight w:val="none"/>
        </w:rPr>
      </w:pPr>
      <w:r>
        <w:rPr>
          <w:rFonts w:hint="default" w:ascii="Times New Roman" w:hAnsi="Times New Roman" w:cs="Times New Roman"/>
          <w:bCs/>
          <w:color w:val="auto"/>
          <w:sz w:val="24"/>
          <w:szCs w:val="24"/>
          <w:highlight w:val="none"/>
        </w:rPr>
        <w:t xml:space="preserve">Figure </w:t>
      </w:r>
      <w:r>
        <w:rPr>
          <w:rFonts w:hint="default" w:ascii="Times New Roman" w:hAnsi="Times New Roman" w:eastAsia="宋体" w:cs="Times New Roman"/>
          <w:bCs/>
          <w:color w:val="auto"/>
          <w:sz w:val="24"/>
          <w:szCs w:val="24"/>
          <w:highlight w:val="none"/>
          <w:lang w:eastAsia="zh-CN"/>
        </w:rPr>
        <w:t>S6</w:t>
      </w:r>
      <w:r>
        <w:rPr>
          <w:rFonts w:hint="default" w:ascii="Times New Roman" w:hAnsi="Times New Roman" w:cs="Times New Roman"/>
          <w:color w:val="auto"/>
          <w:sz w:val="24"/>
          <w:szCs w:val="24"/>
          <w:highlight w:val="none"/>
        </w:rPr>
        <w:t xml:space="preserve">. </w:t>
      </w:r>
      <w:r>
        <w:rPr>
          <w:rFonts w:hint="default" w:ascii="Times New Roman" w:hAnsi="Times New Roman" w:cs="Times New Roman"/>
          <w:b w:val="0"/>
          <w:bCs/>
          <w:color w:val="auto"/>
          <w:sz w:val="24"/>
          <w:szCs w:val="24"/>
          <w:highlight w:val="none"/>
          <w:lang w:eastAsia="zh-CN"/>
        </w:rPr>
        <w:t>Repetition of the external quantum efficiencies of device B1 and H1.</w:t>
      </w:r>
      <w:bookmarkStart w:id="0" w:name="_GoBack"/>
      <w:bookmarkEnd w:id="0"/>
    </w:p>
    <w:sectPr>
      <w:footerReference r:id="rId3" w:type="default"/>
      <w:pgSz w:w="11906" w:h="16838"/>
      <w:pgMar w:top="1417" w:right="1417" w:bottom="1134" w:left="1417" w:header="708" w:footer="708" w:gutter="0"/>
      <w:lnNumType w:countBy="0" w:restart="continuous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ScalaSansLF-Bold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+mn-ea">
    <w:altName w:val="MV Boli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MV Boli">
    <w:panose1 w:val="02000500030200090000"/>
    <w:charset w:val="00"/>
    <w:family w:val="auto"/>
    <w:pitch w:val="default"/>
    <w:sig w:usb0="00000003" w:usb1="00000000" w:usb2="00000100" w:usb3="00000000" w:csb0="0000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CE54D2">
    <w:pPr>
      <w:pStyle w:val="2"/>
      <w:jc w:val="center"/>
      <w:rPr>
        <w:rFonts w:eastAsiaTheme="minorEastAsia"/>
        <w:lang w:eastAsia="zh-CN"/>
      </w:rPr>
    </w:pPr>
    <w:r>
      <w:fldChar w:fldCharType="begin"/>
    </w:r>
    <w:r>
      <w:instrText xml:space="preserve">PAGE   \* MERGEFORMAT</w:instrText>
    </w:r>
    <w:r>
      <w:fldChar w:fldCharType="separate"/>
    </w:r>
    <w:r>
      <w:t>2</w:t>
    </w:r>
    <w:r>
      <w:fldChar w:fldCharType="end"/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D6C0AAD"/>
    <w:rsid w:val="454E5127"/>
    <w:rsid w:val="50640B70"/>
    <w:rsid w:val="693101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99"/>
    <w:pPr>
      <w:tabs>
        <w:tab w:val="center" w:pos="4536"/>
        <w:tab w:val="right" w:pos="9072"/>
      </w:tabs>
    </w:pPr>
  </w:style>
  <w:style w:type="paragraph" w:customStyle="1" w:styleId="5">
    <w:name w:val="Head 1"/>
    <w:basedOn w:val="1"/>
    <w:qFormat/>
    <w:uiPriority w:val="0"/>
    <w:pPr>
      <w:spacing w:line="360" w:lineRule="auto"/>
    </w:pPr>
    <w:rPr>
      <w:b/>
      <w:lang w:val="en-US"/>
    </w:rPr>
  </w:style>
  <w:style w:type="character" w:customStyle="1" w:styleId="6">
    <w:name w:val="fontstyle01"/>
    <w:basedOn w:val="4"/>
    <w:qFormat/>
    <w:uiPriority w:val="0"/>
    <w:rPr>
      <w:rFonts w:hint="default" w:ascii="ScalaSansLF-Bold" w:hAnsi="ScalaSansLF-Bold"/>
      <w:b/>
      <w:bCs/>
      <w:color w:val="242021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tiff"/><Relationship Id="rId8" Type="http://schemas.openxmlformats.org/officeDocument/2006/relationships/image" Target="media/image4.tiff"/><Relationship Id="rId7" Type="http://schemas.openxmlformats.org/officeDocument/2006/relationships/image" Target="media/image3.tiff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6.tif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575</Words>
  <Characters>3641</Characters>
  <Lines>0</Lines>
  <Paragraphs>0</Paragraphs>
  <TotalTime>48</TotalTime>
  <ScaleCrop>false</ScaleCrop>
  <LinksUpToDate>false</LinksUpToDate>
  <CharactersWithSpaces>4096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2024-11-14T05:26:00Z</dcterms:created>
  <dc:creator>PC</dc:creator>
  <cp:lastModifiedBy>Mila</cp:lastModifiedBy>
  <dcterms:modified xsi:type="dcterms:W3CDTF">2025-01-03T08:55:36Z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B9CDA22AE1CE4E27A229ADAA262F2D64_12</vt:lpwstr>
  </property>
  <property fmtid="{D5CDD505-2E9C-101B-9397-08002B2CF9AE}" pid="4" name="KSOTemplateDocerSaveRecord">
    <vt:lpwstr>eyJoZGlkIjoiODc5ZDRkZmU3Yzg3MmNiZjQwNjIyNmI1NTA3YjNmNDEiLCJ1c2VySWQiOiIyODE1MDM0OTMifQ==</vt:lpwstr>
  </property>
</Properties>
</file>