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9A8E" w14:textId="77777777" w:rsidR="00324C25" w:rsidRDefault="00000000">
      <w:pPr>
        <w:rPr>
          <w:rFonts w:eastAsia="宋体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  <w:lang w:val="en-US"/>
        </w:rPr>
        <w:t>Supplementary Table S</w:t>
      </w:r>
      <w:r>
        <w:rPr>
          <w:rFonts w:eastAsia="宋体" w:hint="eastAsia"/>
          <w:b/>
          <w:bCs/>
          <w:sz w:val="28"/>
          <w:szCs w:val="28"/>
          <w:lang w:val="en-US" w:eastAsia="zh-CN"/>
        </w:rPr>
        <w:t>6</w:t>
      </w:r>
    </w:p>
    <w:p w14:paraId="197B34B2" w14:textId="61978222" w:rsidR="00324C25" w:rsidRDefault="00000000">
      <w:pPr>
        <w:pStyle w:val="a3"/>
        <w:keepNext/>
        <w:jc w:val="both"/>
        <w:rPr>
          <w:lang w:val="en-US"/>
        </w:rPr>
      </w:pPr>
      <w:r>
        <w:rPr>
          <w:lang w:val="en-US"/>
        </w:rPr>
        <w:t xml:space="preserve">Supplementary Table S10: Interaction analysis between time and frailty status for PBMC subsets (major subsets, CD4 subsets, CD8 subsets, Tregs, and T-cell activation status) and plasma immune response and checkpoint markers. A change score was calculated between patients’ values at three months and baseline (positive values indicating increase). The difference in change score was tested using a Mann-Whitney U test. The number of measurements (N), median, interquartile range (IQR), raw </w:t>
      </w:r>
      <w:r w:rsidR="008C4D2A">
        <w:rPr>
          <w:rFonts w:eastAsiaTheme="minorEastAsia" w:hint="eastAsia"/>
          <w:lang w:val="en-US" w:eastAsia="zh-CN"/>
        </w:rPr>
        <w:t>P</w:t>
      </w:r>
      <w:r>
        <w:rPr>
          <w:lang w:val="en-US"/>
        </w:rPr>
        <w:t xml:space="preserve">-values, and FDR-corrected </w:t>
      </w:r>
      <w:r w:rsidR="008C4D2A">
        <w:rPr>
          <w:rFonts w:eastAsiaTheme="minorEastAsia" w:hint="eastAsia"/>
          <w:lang w:val="en-US" w:eastAsia="zh-CN"/>
        </w:rPr>
        <w:t>P</w:t>
      </w:r>
      <w:r>
        <w:rPr>
          <w:lang w:val="en-US"/>
        </w:rPr>
        <w:t xml:space="preserve">-values are reported. The </w:t>
      </w:r>
      <w:r w:rsidR="008C4D2A">
        <w:rPr>
          <w:rFonts w:eastAsiaTheme="minorEastAsia" w:hint="eastAsia"/>
          <w:lang w:val="en-US" w:eastAsia="zh-CN"/>
        </w:rPr>
        <w:t>P</w:t>
      </w:r>
      <w:r>
        <w:rPr>
          <w:lang w:val="en-US"/>
        </w:rPr>
        <w:t>-values below the significance threshold of 5% are indicated in bold italics. FDR: false discovery rate; MFI: mean fluorescence intensity.</w:t>
      </w:r>
    </w:p>
    <w:tbl>
      <w:tblPr>
        <w:tblW w:w="137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5"/>
        <w:gridCol w:w="392"/>
        <w:gridCol w:w="2970"/>
        <w:gridCol w:w="432"/>
        <w:gridCol w:w="3007"/>
        <w:gridCol w:w="963"/>
        <w:gridCol w:w="957"/>
      </w:tblGrid>
      <w:tr w:rsidR="00324C25" w14:paraId="49030760" w14:textId="77777777">
        <w:trPr>
          <w:trHeight w:val="312"/>
        </w:trPr>
        <w:tc>
          <w:tcPr>
            <w:tcW w:w="49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A154D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Biomarker</w:t>
            </w:r>
          </w:p>
        </w:tc>
        <w:tc>
          <w:tcPr>
            <w:tcW w:w="336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14:paraId="1640EDE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Fit</w:t>
            </w:r>
          </w:p>
        </w:tc>
        <w:tc>
          <w:tcPr>
            <w:tcW w:w="343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14:paraId="53F3DEC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Frail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14:paraId="4DB58D8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 w:rsidRPr="008C4D2A"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val="en-US" w:eastAsia="nl-BE"/>
              </w:rPr>
              <w:t>P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-values</w:t>
            </w:r>
          </w:p>
        </w:tc>
      </w:tr>
      <w:tr w:rsidR="00324C25" w14:paraId="455FBC3C" w14:textId="77777777">
        <w:trPr>
          <w:trHeight w:val="312"/>
        </w:trPr>
        <w:tc>
          <w:tcPr>
            <w:tcW w:w="49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43EC279" w14:textId="77777777" w:rsidR="00324C25" w:rsidRDefault="00324C25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B7523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D9823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Median [IQR]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52BF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N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55184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Median [IQR]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9108F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Raw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A12269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FDR</w:t>
            </w:r>
          </w:p>
        </w:tc>
      </w:tr>
      <w:tr w:rsidR="00324C25" w14:paraId="07BFD8A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4C51EE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Major Subsets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93FDE0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235CFB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256F890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2E7FB8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8A92FC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D9BA96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02FE27D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5E628B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Viable 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B6112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BE243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-0.01 [-0.08;2.39]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7F701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FD4CE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0.35 [-0.04;1.02]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7CD6A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435AC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0.937</w:t>
            </w:r>
          </w:p>
        </w:tc>
      </w:tr>
      <w:tr w:rsidR="00324C25" w14:paraId="69CCFBF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4A0DC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Viable lymphocytes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lymphocytes)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FFACD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96965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 [-0.45;0.91]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12401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31FDC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 [0.30;2.01]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E1E7C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859C6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72F1BF5E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EB44E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lymphocytes)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BFAD7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6E437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3.81 [-2.26;6.06]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1DE2A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8DC92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-0.85 [-9.24;1.74]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6AFA3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0E056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04DBB31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47648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E8276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3C28C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2.28 [-0.87;5.90]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F63BE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6406C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-3.07 [-5.87;4.56]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6594D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0C59B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62A9624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72C78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lymphocytes)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5E8DF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7A296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1.51 [-0.63;8.54]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93566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67265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-1.37 [-7.94;3.19]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364E3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645F5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0.536</w:t>
            </w:r>
          </w:p>
        </w:tc>
      </w:tr>
      <w:tr w:rsidR="00324C25" w14:paraId="44A71BC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2CB61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lymphocytes)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53020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808BD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-2.24 [-4.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90;-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0.20]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80DE9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E9197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-0.67 [-2.97;0.63]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8270F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34E7A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0.614</w:t>
            </w:r>
          </w:p>
        </w:tc>
      </w:tr>
      <w:tr w:rsidR="00324C25" w14:paraId="5BDDD8E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E0EB4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CD4/CD8 ratio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CD4/CD8 ratio)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AE915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0A267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0.94 [0.01;1.93]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73ADF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E53EF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0.09 [-1.38;1.46]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AE1F1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EC860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5A5CDBE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D748D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>NK/T-</w:t>
            </w: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127D6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E60D63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-0.35 [-1.48;0.61]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05FB7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48D63D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-0.03 [-0.29;1.33]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3B235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C889D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0.627</w:t>
            </w:r>
          </w:p>
        </w:tc>
      </w:tr>
      <w:tr w:rsidR="00324C25" w14:paraId="59721B5E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6C8B0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NK 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F47A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D0D2BB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-1.02 [-2.55;2.26]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52AE9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01EAF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5.07 [0.37;7.44]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9F100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365BF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29942DB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90D7D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CD56 bright CD16-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NK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B616A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8F9E3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-0.32 [-0.70;0.93]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B5A1D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0F54C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1.73 [-2.36;5.06]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33562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7D723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0.709</w:t>
            </w:r>
          </w:p>
        </w:tc>
      </w:tr>
      <w:tr w:rsidR="00324C25" w14:paraId="5E52076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AA3E4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CD56 dim CD16+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NK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2465F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6785D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-9.64 [-16.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30;-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2.25]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86B1A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58FEC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10.79 [2.18;22.49]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33B06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022BA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0.442</w:t>
            </w:r>
          </w:p>
        </w:tc>
      </w:tr>
      <w:tr w:rsidR="00324C25" w14:paraId="3757FA7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BF3C54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B-cells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E4F99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4898F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-0.98 [-1.52;1.96]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0CD3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6C90A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 [-2.47;4.11]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F5B42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0C139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2FE3701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2FAD8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Naive B-cells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B-cells)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21AE4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287CA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9.37 [2.97;11.87]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43648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74F9B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9.04 [2.03;14.08]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9CDDC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F54EF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0.953</w:t>
            </w:r>
          </w:p>
        </w:tc>
      </w:tr>
      <w:tr w:rsidR="00324C25" w14:paraId="79BEC6B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50D14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Memory B-cells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B-cells)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79EC0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60DB2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-9.25 [-10.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63;-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3.24]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C5393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31EEF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-8.87 [-13.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01;-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2.05]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A8714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0EE04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0.961</w:t>
            </w:r>
          </w:p>
        </w:tc>
      </w:tr>
      <w:tr w:rsidR="00324C25" w14:paraId="5C80963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D9C92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07787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A58B7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-2.59 [-5.57;2.52]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E4B92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9F4A3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-2.22 [-10.92;2.83]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EDB81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BBAA4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0.945</w:t>
            </w:r>
          </w:p>
        </w:tc>
      </w:tr>
      <w:tr w:rsidR="00324C25" w14:paraId="1136077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10E60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Non-classical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monocytes)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5546A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85342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5.39 [3.29;9.00]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2EF6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B3F5D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-0.42 [-5.55;2.41]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EA919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E13EE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0.176</w:t>
            </w:r>
          </w:p>
        </w:tc>
      </w:tr>
      <w:tr w:rsidR="00324C25" w14:paraId="7BA9E3D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C9563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Intermediate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monocytes)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FE659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8BF5E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4.04 [2.26;5.38]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653A3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76482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1.95 [-0.32;4.61]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BA349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7F6DF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1889CDF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974DE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Classical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monocytes)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9589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CC2F6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-10.08 [-16.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99;-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6.40]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449D6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57375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-0.89 [-11.98;6.74]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F38E1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9E5E0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0.527</w:t>
            </w:r>
          </w:p>
        </w:tc>
      </w:tr>
      <w:tr w:rsidR="00324C25" w14:paraId="3D19807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9AF690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CD4 Subsets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595C10E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C01109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FE70E5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E1DAEA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3C29D2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1C13C28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593BB43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62388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1EC6E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C1EA3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2.82 [-1.65;14.32]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43B08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D6FAE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7.13 [3.12;11.87]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3AEE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38D47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6243794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7CA94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 xml:space="preserve">   CD27 expression in Naïve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fr-BE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76BB5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FEF64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339.50 [94.00;481.00]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3B595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E00E8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196.00 [34.00;888.00]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99AD9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A5CA0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551FE0D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908EB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C0720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E3451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60.00 [-34.00;114.00]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DD84C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3C8E5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105.00 [-3.50;214.50]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2D0EE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A153F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7D1896C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022A9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Naïve CD4+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27E3E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5FE07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1.10 [0.71;8.12]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3378F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B3A07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3.88 [1.58;13.85]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2023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FF457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7C0EE54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5D6B7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Naïve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F0BB5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4F4C1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317.00 [88.00;397.50]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2738F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C14C6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180.00 [27.00;729.50]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9DAC4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E68F2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1186693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7F606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A37BA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CAD29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48.50 [-29.00;102.50]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FEA5E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8306D9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88.00 [-3.00;182.50]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E8C9F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98E4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31F0BB1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7F66A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910DC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DCB26B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0.10 [-1.40;3.47]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9A4CE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B85C3E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-0.34 [-1.16;0.27]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B9BB1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4BBF2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610B7FE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465A9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0E28A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3A416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-0.83 [-10.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94;-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0.16]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EB986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D42AA0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-5.08 [-10.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21;-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0.68]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814C4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58C85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086CE68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37EB9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54B0D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1093B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322.00 [96.00;483.00]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0010D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9248B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176.00 [92.00;743.00]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FC7B0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09BB8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76895EF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D51F9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28B29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57946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91.50 [-74.50;177.00]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E44B6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2E1D3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134.00 [12.50;280.00]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239C8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39915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0C0116D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0E0C8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CD4+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03007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336A1C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4.08 [2.21;12.56]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8945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8F0FF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10.13 [5.46;15.48]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63579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23D07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0F0CF57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D5CCA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193CB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3B4A1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262.50 [72.50;407.50]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95453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8E380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145.50 [60.50;691.00]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097DC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2C001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52CB499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3167A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63B12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8F829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70.00 [-60.00;180.00]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93181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E0F9D1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95.50 [13.00;249.00]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0A75C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55989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07B4AFC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D23DC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98F00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3D3C9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0.38 [-0.71;0.56]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4A7D5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B66E0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-0.41 [-1.16;0.17]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A902E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E2110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052C62FA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C77A8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B4206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D4AD77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0.50 [-3.42;2.34]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38F33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D6FF3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-1.94 [-3.41;0.13]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0994F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A53D4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78616CAE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DDBB4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6778C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9225A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248.00 [86.50;359.50]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BBD8C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77307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172.00 [-74.00;254.00]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8B22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0.386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BAE14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358C759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93542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0F7F2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8EF7F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165.00 [-17.00;226.50]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CB293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F96AE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159.50 [-32.00;226.00]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8677F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B5B92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41EC5FB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870D4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EM CD4+ CD27+ CD28+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1508D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01658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9.65 [3.73;18.21]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A150D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A870E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7.90 [2.71;15.97]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FF107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28D12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2BB4C8E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1FEEA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1459D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C72B4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252.00 [100.00;347.50]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D50A9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04A9C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329.00 [-9.50;456.50]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F256D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F95EC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1F353FC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8B7DD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675E9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A5D87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115.00 [14.00;196.50]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6E643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0745C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189.50 [-60.00;345.50]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0BEAA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361E4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20D1B78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DC539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7EA3D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60317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-0.11 [-0.59;0.03]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57861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BF052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-0.01 [-0.20;0.03]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3688B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2851A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04BE5F1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7AAEE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94AD3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C69E0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-0.29 [-2.52;0.54]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AA4EF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A3FEF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-0.37 [-0.81;1.22]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79548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AB754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18C080B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5391D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CD27-CD28+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0F72D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EB5C51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-8.04 [-11.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64;-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3.94]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56465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D63D2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-7.74 [-13.09;2.64]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F57D3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D1F56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3C63BEF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1759A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D64B3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10024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0.04 [-0.30;0.37]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3519D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2D2D1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-0.30 [-4.79;0.44]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2798F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24B5E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5251367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A1748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TEMRA CD4+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00296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40028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0.02 [-0.06;0.04]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AE70F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300E3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0.01 [-0.13;0.45]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9D479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CF508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380A990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A4456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0690A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E723A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240.00 [-17.00;351.00]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500CE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0C7D3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316.00 [192.00;422.00]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DA69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0.361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5DAEE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7A51B81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9E3AC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40A5F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2C339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234.50 [-6.00;470.00]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C35A6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6F1C1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150.00 [-15.00;330.50]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96A5C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62BF4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7891DD5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11849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TERMA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1823C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20F5A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3.68 [-0.08;11.75]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7D3DF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BF2A5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11.93 [2.64;20.72]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C7030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CBCD5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3935DBDA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E474B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5EA04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37405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278.00 [107.00;393.00]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AC62A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52B0E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321.00 [110.00;467.50]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5AA74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CF27C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3E1A4E1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401CE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A09FA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1ABC0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182.00 [54.50;488.50]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AC9FB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778E9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95.50 [46.50;452.50]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A5F44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99DF5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6044548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31E23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C0B52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F3144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-1.46 [-4.93;0.50]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5CCF1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81782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 [-0.38;5.68]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B3EF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0.082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DC736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4C0E07DE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6B2FF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1C9CD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B9596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-2.13 [-5.89;0.05]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A72C2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5557B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-3.71 [-12.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99;-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0.57]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11E96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33248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295190E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50B6E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857AE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C9F37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-2.48 [-14.55;8.90]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8D475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F68FC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-1.31 [-15.41;5.08]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F771F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DC811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0.925</w:t>
            </w:r>
          </w:p>
        </w:tc>
      </w:tr>
      <w:tr w:rsidR="00324C25" w14:paraId="7B74351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93081D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CD8 Subsets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4F247D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DB9B23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7F6653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29586C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D6183E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10DDA1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47F63A2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24940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Naïve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50D6F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54BC6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4.66 [1.18;12.36]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CD2F4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9CCCC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2.50 [-2.32;8.18]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67E70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1796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364FFAB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2252F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 xml:space="preserve">   CD27 expression in Naïve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fr-BE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D5DBA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5823D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372.00 [70.50;785.00]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6362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C74E5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248.50 [45.50;881.00]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168C6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15D31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9653A1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5109E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F5C63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C15FD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27.00 [-36.50;82.00]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87196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E7008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48.00 [-26.00;112.00]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0D038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0.589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4D37D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CE2DA6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7209D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CD8+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EFC77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C3AB3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3.48 [1.07;16.91]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8D5E4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4660A0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9.99 [2.78;23.19]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9B98A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3BC43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591999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E08CC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Naïve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84E04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9D73B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342.00 [59.00;657.50]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6CFE7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6BAE1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209.00 [64.00;672.50]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01A5E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D46860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4040D92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BDC27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D956A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DED45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13.50 [-49.50;76.50]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85990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4C5F9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47.50 [-34.00;100.00]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FBC04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0B517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4BEF106A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D7DAB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EDF8F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740F5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0.00 [-2.94;0.98]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7C614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ACCC3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-0.93 [-2.90;0.26]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242C2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BDE45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47BF84F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558EB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51FFD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D1B04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0.74 [-1.55;2.29]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6387D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5E9E2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-5.30 [-9.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86;-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1.56]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E69C6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0B120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301FFC8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5DADB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DDE3C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77254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263.50 [73.00;488.00]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DDD72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94D70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228.50 [46.00;583.00]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090C4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29654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3711588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27EB2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746F9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EAA1F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40.50 [-43.00;136.00]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5468F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4B4BE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90.00 [3.50;283.00]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AADEA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2CF71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60545DB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7DD4B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CD8+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552CC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A34A5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4.51 [2.42;16.05]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6713F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74CA7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13.63 [-0.02;21.95]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87D66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38F67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58B5B82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9B322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DF0C3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E5110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234.00 [54.00;368.00]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AC1A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73555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183.00 [47.00;486.00]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9ED81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D55F4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576D313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65BBC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E2A44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C60F5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32.50 [-53.00;111.50]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474FA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C690D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63.00 [11.50;228.50]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AFF25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F0796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410491D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04EC1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E0CB5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E4FAC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1.15 [-3.86;2.83]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74A2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8B8B1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-0.15 [-2.13;2.59]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63521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51DFD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7003E6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5AFBE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7ECC3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6D717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-3.25 [-4.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58;-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0.88]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A7868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E0B2C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-0.77 [-2.57;1.39]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37259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0.097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A97BD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7E1329F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67854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700E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E9BA1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79.00 [41.50;265.50]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95D46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028CD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165.00 [20.50;370.00]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E320D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701CF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1DCFC4C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3E799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CC90E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E05E2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55.00 [-43.50;130.50]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884B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C8C8C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61.50 [-45.50;227.50]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CA795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9DE7B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5C9E8B1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BCE9F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EM CD8+ CD27+ CD28+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67D91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FFD14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3.24 [1.81;15.12]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0B36D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432DC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8.36 [-0.11;19.98]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40A93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A8DFC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338173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4C015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DB978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A520A9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157.00 [29.50;203.50]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6CFAD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DF64C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56.00 [-21.50;331.00]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2A880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B23F6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0AD7AE1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E02A8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CCF6D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26F9A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30.00 [-34.50;83.50]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44BAE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C25EE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7.00 [-90.50;199.00]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C0500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CA597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209CB0E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3E32C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2E92E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C73C0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1.89 [-0.38;2.27]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56BFA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02F46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0.66 [-0.20;2.34]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662C8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C79B4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4CAA555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3BA46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1DC68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55DFB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-3.60 [-6.12;3.68]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75466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1BABA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-3.90 [-9.66;4.78]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5CAC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91710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59080AE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97BF3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CD27-CD28+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909DE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07058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-7.79 [-13.54;0.46]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6BFEF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21E0F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-8.87 [-15.78;2.93]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BFB2E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3E2B1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E59935A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96982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5718E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62695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1.18 [-1.91;3.53]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704D9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5DF7B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-0.40 [-7.18;4.76]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F5217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11A0F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3D1DD31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76B93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TEMRA CD8+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AB49F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4084C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-1.45 [-6.26;0.94]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32CB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B65F2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1.61 [-1.30;6.37]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6CE04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E451A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7614B4B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387F5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78E4F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F5E8A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17.50 [-23.50;176.00]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EBE6C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002C8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110.00 [-5.00;158.00]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B98D5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7008F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26FEFCE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6580D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0B652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3589B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29.50 [-16.00;52.00]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F078C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55976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-1.50 [-35.00;55.50]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9EE81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3BB7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7A7952E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3872F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TERMA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A0750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DB5956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0.94 [-1.30;6.69]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3296A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CA112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3.14 [-0.43;5.13]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01F85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A1DBC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111CF2E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6D900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3B33F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46236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125.50 [-32.50;204.00]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C95D5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0DD50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41.00 [-109.00;361.00]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B236E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F0E8B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68941AAE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9E43E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9FEE8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8E835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29.00 [-6.50;84.50]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507ED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1EAB5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14.00 [-62.00;323.00]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A0DD8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5FA6F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4AC5FF6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D068B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CD8+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4E16B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CA22F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 [-0.55;3.01]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ACA90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DCA9E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1.80 [1.06;2.59]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6F36F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9CB4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0B326448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E4B96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TEMRA CD8+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A9CF8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8C4F5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-2.15 [-8.27;2.86]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CC341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3F62EE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-1.20 [-6.26;4.30]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71BBF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43E19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626A151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3DCC6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D6CE9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BFCAB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0.64 [-1.76;4.40]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D0F59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69BE2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1.52 [-3.25;9.60]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AFB48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AD964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0.999</w:t>
            </w:r>
          </w:p>
        </w:tc>
      </w:tr>
      <w:tr w:rsidR="00324C25" w14:paraId="5C5FB3C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1AB7757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Tregs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B21F78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120B5D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EED498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02BB2D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27799FC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FF45B4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41FF15C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80974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37A12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2D6D3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-0.10 [-0.50;0.14]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C4BFD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00463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-0.95 [-1.85;0.12]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918A4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72ED1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0.766</w:t>
            </w:r>
          </w:p>
        </w:tc>
      </w:tr>
      <w:tr w:rsidR="00324C25" w14:paraId="378180A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F4300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CD25 expression in Total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E2DB6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D08B3A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196.50 [-57.00;1125.50]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E0B2F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3F32B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229.50 [-42.50;767.00]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89165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2A86C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27CD2AF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31198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CTLA-4 expression in Total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AE075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5D968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35.50 [5.00;64.00]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65DDF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021E6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-6.00 [-32.50;43.00]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5654E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0.165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03EDF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0.766</w:t>
            </w:r>
          </w:p>
        </w:tc>
      </w:tr>
      <w:tr w:rsidR="00324C25" w14:paraId="6A3F10E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4F5567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Tregs)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02D0D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E11EDF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3.12 [-0.51;3.84]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E3093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E5D08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4.84 [1.84;8.89]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7CEE4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CE2A7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0.766</w:t>
            </w:r>
          </w:p>
        </w:tc>
      </w:tr>
      <w:tr w:rsidR="00324C25" w14:paraId="64E3171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79042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CD25 expression of Naïve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A02A0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78FF5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355.50 [44.00;672.00]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E7D02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28EFB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322.50 [-174.00;951.50]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81E66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70AE8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2B53B00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F9250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CTLA-4 expression of Naïve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0EFB7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D2412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20.00 [4.00;69.00]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193F3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9C067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3.00 [-15.50;34.50]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B0CE1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DEE71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0.766</w:t>
            </w:r>
          </w:p>
        </w:tc>
      </w:tr>
      <w:tr w:rsidR="00324C25" w14:paraId="4C524F9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94B42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Treg CTLA-4+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Tregs)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CF9A6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6231C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1.74 [-0.49;10.56]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1CCED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384B1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-0.73 [-16.63;3.83]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A4F57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6A913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0.766</w:t>
            </w:r>
          </w:p>
        </w:tc>
      </w:tr>
      <w:tr w:rsidR="00324C25" w14:paraId="78ABF75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C4257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Memory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Tregs)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DDA58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2557A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-3.28 [-4.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41;-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0.12]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A0B9C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03B06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-4.97 [-8.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73;-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1.76]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943B2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AE6D8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0.766</w:t>
            </w:r>
          </w:p>
        </w:tc>
      </w:tr>
      <w:tr w:rsidR="00324C25" w14:paraId="6055565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3D43C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CD25 expression of Memory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5F66B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F55B5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214.50 [-95.50;1111.00]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BD198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89277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204.00 [64.00;762.00]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BC98E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430CF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2954BB7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DE360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CTLA-4 expression of Memory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CC608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9FB95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18.50 [-7.50;48.00]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951A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29D53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1.50 [-37.00;46.00]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E682D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3556E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27093F4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A9416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Memory Treg CTLA-4+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Memory Tregs)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3F504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F7ACA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0.81 [-0.71;5.38]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A75BF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8099C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1.08 [-3.34;3.82]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9943B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C768B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324C25" w14:paraId="2C4A1FFA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8CC3D0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– T-cell activation status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E4D6FD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BC9279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2F01599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1D718D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3E0331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1B15BEE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0A73F3B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B9952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PD1+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9C097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24876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-0.31 [-0.81;0.39]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6A69F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6FAE0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 [-0.20;1.47]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74FE9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57C6D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0.794</w:t>
            </w:r>
          </w:p>
        </w:tc>
      </w:tr>
      <w:tr w:rsidR="00324C25" w14:paraId="26EE9A9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5A2DA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PD1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96BFB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453A4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15.00 [-6.00;22.50]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D9801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15064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16.50 [-33.50;53.50]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9F4DB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74BFC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42B13E4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ACCC5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284F1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6F209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-0.32 [-6.04;3.50]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42F92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5D505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0.03 [-4.91;3.84]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E1020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E16FB3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6C89D69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B02CC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CD69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B36E9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A77B7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-8.50 [-18.50;33.00]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3761E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B4FD6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13.50 [-4.50;43.50]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69D10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83C78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0.836</w:t>
            </w:r>
          </w:p>
        </w:tc>
      </w:tr>
      <w:tr w:rsidR="00324C25" w14:paraId="7FD1356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FB1FB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PD1+CD69+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FBE7C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F7775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-0.57 [-0.81;0.32]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AAFBD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8D05E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0.03 [-0.09;0.80]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29619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91A76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1100CC4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FA6F5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PD1-CD69-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8EE61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1D55F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-0.04 [-3.61;6.86]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77063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3776E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-0.10 [-4.21;3.97]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DA4C6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B29B6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25ECDC5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A8D3E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HLADR+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D5E2D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6B319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4.03 [-1.75;4.49]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5B04D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D482E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 [-1.75;5.80]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AF45A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1071D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2A71FBB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CEB4A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HLADR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F52E7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04E6E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35.50 [-36.50;171.50]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1BB51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FF069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-17.00 [-86.00;35.50]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AD143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ED6CC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35E5E379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D32A0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00E48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4BE4B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-0.35 [-3.58;6.10]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90FF0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94167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1.95 [-0.22;8.70]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2DCCA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11408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0.836</w:t>
            </w:r>
          </w:p>
        </w:tc>
      </w:tr>
      <w:tr w:rsidR="00324C25" w14:paraId="54A9C71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545DA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CD38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9A324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86A5E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-48.00 [-85.00;98.00]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96807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CBBD0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15.00 [-52.00;109.00]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20C22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C4A2E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0.878</w:t>
            </w:r>
          </w:p>
        </w:tc>
      </w:tr>
      <w:tr w:rsidR="00324C25" w14:paraId="5F266AE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46A08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HLADR+CD38+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89549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7E7D1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0.31 [-0.51;1.98]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90E41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8A654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0.85 [0.31;1.81]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5C827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04EDE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0.836</w:t>
            </w:r>
          </w:p>
        </w:tc>
      </w:tr>
      <w:tr w:rsidR="00324C25" w14:paraId="3D963B8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DF6F5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HLADR-CD38-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C0280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CBE42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-1.07 [-5.49;2.06]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FC05E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7A699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-2.68 [-12.19;1.44]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32CD4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8FA18C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0.856</w:t>
            </w:r>
          </w:p>
        </w:tc>
      </w:tr>
      <w:tr w:rsidR="00324C25" w14:paraId="3E962AA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776A3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PD1+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32793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61773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1.28 [-9.20;8.50]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276E5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C0047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 [-0.99;8.24]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796BA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D22E41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11D7E9F3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EEA40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PD1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17813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C4678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-15.50 [-37.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00;-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5.00]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C3A1D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25B1F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-4.50 [-24.50;56.50]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29354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EE023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44A9F48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36CD5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6F858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6345F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-2.89 [-6.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68;-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0.49]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80FDF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9B944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0.94 [-2.55;8.64]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94D77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1BB2D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11E56D6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17690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CD69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2577B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6F054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60.00 [-209.50;133.50]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29F4B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9E09B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27.50 [-0.50;146.50]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E792B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F52DA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4765B11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A4084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CD8+ PD1+CD69+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DE542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5007A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1.15 [-2.99;2.37]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42928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FCC88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 [-0.48;4.16]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A570F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EC1EC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3A1CA7C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471E9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PD1-CD69-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6E386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770A0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1.62 [0.36;13.59]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C7BDE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CE06C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-1.51 [-10.33;3.14]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E7373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A3D3B6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1B1ADD0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5D2A1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HLADR+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24F2C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81785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-1.67 [-5.26;5.20]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F3154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83EC9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4.14 [1.26;14.62]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17D4E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0.083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4FE54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01BC303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9F583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HLADR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0953E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E3EDA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18.50 [-34.00;51.50]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1FFBE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0E97D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36.50 [-66.50;208.00]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E305C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0.758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62008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0223881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916AC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BAC0E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B87D9A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2.53 [-0.90;8.00]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B6A7A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4B6BE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1.83 [0.94;7.01]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77E8B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27A64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290664A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28326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CD38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2313D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BC9E8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39.00 [-20.00;95.00]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19A9A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8F6AD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7.50 [-36.00;82.50]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0303B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B33BB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0.884</w:t>
            </w:r>
          </w:p>
        </w:tc>
      </w:tr>
      <w:tr w:rsidR="00324C25" w14:paraId="401CE3E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4F07B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HLADR+CD38+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E8F80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7F6BD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-0.07 [-1.08;3.42]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58444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416F8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1.91 [0.28;4.75]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6160F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D0ECE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7E3F1BF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5F350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HLADR-CD38-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817AB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4ED63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 [-8.41;4.39]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7DCEE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767D2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-6.17 [-17.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26;-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3.46]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AC453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E7449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324C25" w14:paraId="450829C5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62094B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Plasma - Essential Immune Response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AF717E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45D2C2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57373D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930B8C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D2CAB7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5B9D40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62D9452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53755D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IL-4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E5DD5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B686B0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 [-1.15;6.22]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FD0E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5D049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0.00 [-0.44;0.50]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858E7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5B81A6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0.840</w:t>
            </w:r>
          </w:p>
        </w:tc>
      </w:tr>
      <w:tr w:rsidR="00324C25" w14:paraId="1FD3F29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3F707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IL-2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A6A0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51B45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0.31 [-1.48;7.05]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7FE00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C2E48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-0.15 [-1.83;0.83]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C70CA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3D402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0.835</w:t>
            </w:r>
          </w:p>
        </w:tc>
      </w:tr>
      <w:tr w:rsidR="00324C25" w14:paraId="2C6683A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0D4D9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CXCL-10 (IP-10)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66541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B43BE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99.44 [-26.50;259.46]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6B3FC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7A589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74.28 [11.17;197.84]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A53B2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DBE82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713A301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3D562D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 beta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3D2B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BE324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3.19 [-10.07;18.89]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9B68E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14CFC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-3.19 [-8.79;3.59]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738E9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31D80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0.835</w:t>
            </w:r>
          </w:p>
        </w:tc>
      </w:tr>
      <w:tr w:rsidR="00324C25" w14:paraId="29BC7BD2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545D7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TNF alpha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91859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BF3EB6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-1.11 [-3.32;0.15]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596D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07D3C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 [-1.00;1.13]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552D5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B8986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0.397</w:t>
            </w:r>
          </w:p>
        </w:tc>
      </w:tr>
      <w:tr w:rsidR="00324C25" w14:paraId="0D727AE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E6E22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CCL2 (MCP-1)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7FF61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0FF7F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21.50 [-59.56;132.87]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A7A58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7850E3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38.48 [-13.15;95.82]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804C3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F7F4A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34E9ABF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E097A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IL-17A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27997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367CE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-1.08 [-10.87;2.35]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62D00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D3B79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-0.90 [-1.51;0.56]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362EC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ACB6B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2BEAD556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782D9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IL-6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7A503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648E6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-0.57 [-9.71;2.34]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B7A3E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181F1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1.43 [-0.07;5.02]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6CF84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0.097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67E074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0.397</w:t>
            </w:r>
          </w:p>
        </w:tc>
      </w:tr>
      <w:tr w:rsidR="00324C25" w14:paraId="57E8CEA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071F3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IL-10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44FB5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6BE0C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-1.87 [-2.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28;-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1.21]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9BCCE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11594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-0.89 [-1.81;0.70]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9A765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BA01E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0.397</w:t>
            </w:r>
          </w:p>
        </w:tc>
      </w:tr>
      <w:tr w:rsidR="00324C25" w14:paraId="43E8397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4C58D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IFN gamma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F9639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A6D3FE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0.47 [-24.19;2.61]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39BB1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DCC2FD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0.00 [-3.44;1.90]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53F89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74763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324C25" w14:paraId="349EC16A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F1F62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IL-12p70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7E1C0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05FFC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-1.61 [-14.13;4.29]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332B5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12C11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1.30 [-1.48;4.03]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8634F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AAEEF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0.714</w:t>
            </w:r>
          </w:p>
        </w:tc>
      </w:tr>
      <w:tr w:rsidR="00324C25" w14:paraId="5BDE76D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6EDC1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CXCL-8 (IL-8)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FF583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E836B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-1.56 [-8.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51;-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0.44]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8799D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25B00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1.47 [0.51;3.24]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DE33F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7B57A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0.274</w:t>
            </w:r>
          </w:p>
        </w:tc>
      </w:tr>
      <w:tr w:rsidR="00324C25" w14:paraId="6572D1CD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082C3E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Plasma - Immune Checkpoint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3A2DAB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9ADC89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AF4547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A58CC4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BA2AC9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AC512E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324C25" w14:paraId="5B75322B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E793E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fr-BE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 xml:space="preserve">sCD25 (IL-2Ra)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fr-BE" w:eastAsia="nl-BE"/>
              </w:rPr>
              <w:t>(pg/mL)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226E2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E9529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142.73 [51.07;345.70]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136B6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0B95B3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65.99 [-40.75;226.39]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7ABAA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58B06D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0.795</w:t>
            </w:r>
          </w:p>
        </w:tc>
      </w:tr>
      <w:tr w:rsidR="00324C25" w14:paraId="62DF47D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127D1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4-1BB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56345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23155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-19.40 [-39.76;7.14]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F7ABA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815D9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-4.20 [-17.44;2.91]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F14D7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35AA9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0.795</w:t>
            </w:r>
          </w:p>
        </w:tc>
      </w:tr>
      <w:tr w:rsidR="00324C25" w14:paraId="1334150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D2DD4A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sCD27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803AD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5E5DF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-599.80 [-3829.00;846.70]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46A89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BD772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-5006.00 [-17099.00;1198.10]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8FE62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7D7D1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0.609</w:t>
            </w:r>
          </w:p>
        </w:tc>
      </w:tr>
      <w:tr w:rsidR="00324C25" w14:paraId="0F9DBD4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16655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B7.2 (CD86)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3A60E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A4041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-143.10 [-203.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50;-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55.31]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3CAF9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29A654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-108.20 [-134.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00;-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35.32]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DE8FE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434AE9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0.924</w:t>
            </w:r>
          </w:p>
        </w:tc>
      </w:tr>
      <w:tr w:rsidR="00324C25" w14:paraId="6325A7D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728D7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Free Active TGF-B1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AA6ED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6C038E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-14.20 [-18.</w:t>
            </w:r>
            <w:proofErr w:type="gramStart"/>
            <w:r>
              <w:rPr>
                <w:rFonts w:eastAsia="Times New Roman" w:cs="Calibri"/>
                <w:color w:val="000000"/>
                <w:lang w:val="en-US" w:eastAsia="nl-BE"/>
              </w:rPr>
              <w:t>56;-</w:t>
            </w:r>
            <w:proofErr w:type="gramEnd"/>
            <w:r>
              <w:rPr>
                <w:rFonts w:eastAsia="Times New Roman" w:cs="Calibri"/>
                <w:color w:val="000000"/>
                <w:lang w:val="en-US" w:eastAsia="nl-BE"/>
              </w:rPr>
              <w:t>5.11]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D12E4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EA70B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-8.73 [-11.22;9.84]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F37C38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F1325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0.609</w:t>
            </w:r>
          </w:p>
        </w:tc>
      </w:tr>
      <w:tr w:rsidR="00324C25" w14:paraId="187EE057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A5F58C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CTLA-4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C9C60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BF40B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-3.70 [-8.00;1.19]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230A4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4DC5B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-2.03 [-4.54;0.70]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A6F6C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56802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0.990</w:t>
            </w:r>
          </w:p>
        </w:tc>
      </w:tr>
      <w:tr w:rsidR="00324C25" w14:paraId="10AEC854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71155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PD-L1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4D6D9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73489F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-50.06 [-106.10;38.33]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B5F02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C9D8E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15.21 [-13.97;40.45]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9341F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560947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0.609</w:t>
            </w:r>
          </w:p>
        </w:tc>
      </w:tr>
      <w:tr w:rsidR="00324C25" w14:paraId="641214F1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4808B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PD-L2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8267C3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D3682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1297.00 [-126.30;1712.80]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5052F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8CF9E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495.34 [-276.10;2131.10]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5AB5CF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FD78D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0.990</w:t>
            </w:r>
          </w:p>
        </w:tc>
      </w:tr>
      <w:tr w:rsidR="00324C25" w14:paraId="0DDEACEC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BA41E9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PD-1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7F51C0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6FFEE0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-26.26 [-100.90;0.81]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91C63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6D387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-9.40 [-42.33;2.62]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1B1D7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45627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0.795</w:t>
            </w:r>
          </w:p>
        </w:tc>
      </w:tr>
      <w:tr w:rsidR="00324C25" w14:paraId="1931E2FF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9C96C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Tim-3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5211B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7F3C47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815.64 [-1557.00;2143.90]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38479C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20010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93.20 [-4254.00;2849.00]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D3CC0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46C64A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0.990</w:t>
            </w:r>
          </w:p>
        </w:tc>
      </w:tr>
      <w:tr w:rsidR="00324C25" w14:paraId="1C541940" w14:textId="77777777">
        <w:trPr>
          <w:trHeight w:val="288"/>
        </w:trPr>
        <w:tc>
          <w:tcPr>
            <w:tcW w:w="4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DE0982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LAG-3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1F94E5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9FF8C5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-408.80 [-1412.00;2921.60]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1786C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99E7F1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-347.70 [-593.80;448.45]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63E11E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C00A34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324C25" w14:paraId="5DEC5242" w14:textId="77777777">
        <w:trPr>
          <w:trHeight w:val="300"/>
        </w:trPr>
        <w:tc>
          <w:tcPr>
            <w:tcW w:w="4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59741B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Gal-9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FC82812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B60278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12127.00 [2463.40;35168.00]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D899DD1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784E3D" w14:textId="77777777" w:rsidR="00324C25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3440.50 [-10789.00;18306.00]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495E68FB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EE3176" w14:textId="77777777" w:rsidR="00324C25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0.609</w:t>
            </w:r>
          </w:p>
        </w:tc>
      </w:tr>
    </w:tbl>
    <w:p w14:paraId="4E1C9860" w14:textId="77777777" w:rsidR="00324C25" w:rsidRDefault="00324C25"/>
    <w:sectPr w:rsidR="00324C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F48B0" w14:textId="77777777" w:rsidR="00C863B6" w:rsidRDefault="00C863B6">
      <w:r>
        <w:separator/>
      </w:r>
    </w:p>
  </w:endnote>
  <w:endnote w:type="continuationSeparator" w:id="0">
    <w:p w14:paraId="7E25AD3B" w14:textId="77777777" w:rsidR="00C863B6" w:rsidRDefault="00C8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12D61" w14:textId="77777777" w:rsidR="00C863B6" w:rsidRDefault="00C863B6">
      <w:pPr>
        <w:spacing w:after="0"/>
      </w:pPr>
      <w:r>
        <w:separator/>
      </w:r>
    </w:p>
  </w:footnote>
  <w:footnote w:type="continuationSeparator" w:id="0">
    <w:p w14:paraId="4DB319B8" w14:textId="77777777" w:rsidR="00C863B6" w:rsidRDefault="00C863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7A418C"/>
    <w:rsid w:val="000D4754"/>
    <w:rsid w:val="00212A81"/>
    <w:rsid w:val="00283450"/>
    <w:rsid w:val="00324C25"/>
    <w:rsid w:val="00350602"/>
    <w:rsid w:val="004D7FD8"/>
    <w:rsid w:val="0050267F"/>
    <w:rsid w:val="006352E5"/>
    <w:rsid w:val="007A418C"/>
    <w:rsid w:val="00846E86"/>
    <w:rsid w:val="00896520"/>
    <w:rsid w:val="008C4D2A"/>
    <w:rsid w:val="009A0B51"/>
    <w:rsid w:val="00A966A1"/>
    <w:rsid w:val="00B206CD"/>
    <w:rsid w:val="00B3190C"/>
    <w:rsid w:val="00C17CF0"/>
    <w:rsid w:val="00C863B6"/>
    <w:rsid w:val="00CF16A8"/>
    <w:rsid w:val="00D778FA"/>
    <w:rsid w:val="00FC0C42"/>
    <w:rsid w:val="76C7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A8D89"/>
  <w15:docId w15:val="{B6FF5637-09B4-4C2A-821B-44C85E2D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5">
    <w:name w:val="Hyperlink"/>
    <w:basedOn w:val="a0"/>
    <w:uiPriority w:val="99"/>
    <w:semiHidden/>
    <w:unhideWhenUsed/>
    <w:qFormat/>
    <w:rPr>
      <w:color w:val="0563C1"/>
      <w:u w:val="single"/>
    </w:rPr>
  </w:style>
  <w:style w:type="paragraph" w:customStyle="1" w:styleId="msonormal0">
    <w:name w:val="msonormal"/>
    <w:basedOn w:val="a"/>
    <w:qFormat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3">
    <w:name w:val="xl63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4">
    <w:name w:val="xl64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5">
    <w:name w:val="xl65"/>
    <w:basedOn w:val="a"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6">
    <w:name w:val="xl66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7">
    <w:name w:val="xl67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8">
    <w:name w:val="xl68"/>
    <w:basedOn w:val="a"/>
    <w:qFormat/>
    <w:pPr>
      <w:pBdr>
        <w:lef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9">
    <w:name w:val="xl69"/>
    <w:basedOn w:val="a"/>
    <w:pPr>
      <w:pBdr>
        <w:righ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0">
    <w:name w:val="xl70"/>
    <w:basedOn w:val="a"/>
    <w:qFormat/>
    <w:pPr>
      <w:pBdr>
        <w:lef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1">
    <w:name w:val="xl71"/>
    <w:basedOn w:val="a"/>
    <w:qFormat/>
    <w:pPr>
      <w:pBdr>
        <w:righ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2">
    <w:name w:val="xl72"/>
    <w:basedOn w:val="a"/>
    <w:qFormat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3">
    <w:name w:val="xl73"/>
    <w:basedOn w:val="a"/>
    <w:qFormat/>
    <w:pP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4">
    <w:name w:val="xl74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5">
    <w:name w:val="xl75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6">
    <w:name w:val="xl76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7">
    <w:name w:val="xl77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8">
    <w:name w:val="xl78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color w:val="000000"/>
      <w:sz w:val="24"/>
      <w:szCs w:val="24"/>
      <w:lang w:eastAsia="nl-BE"/>
    </w:rPr>
  </w:style>
  <w:style w:type="paragraph" w:customStyle="1" w:styleId="xl79">
    <w:name w:val="xl79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0">
    <w:name w:val="xl8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1">
    <w:name w:val="xl81"/>
    <w:basedOn w:val="a"/>
    <w:qFormat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2">
    <w:name w:val="xl82"/>
    <w:basedOn w:val="a"/>
    <w:qFormat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3">
    <w:name w:val="xl83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i/>
      <w:iCs/>
      <w:sz w:val="24"/>
      <w:szCs w:val="24"/>
      <w:lang w:eastAsia="nl-BE"/>
    </w:rPr>
  </w:style>
  <w:style w:type="paragraph" w:customStyle="1" w:styleId="xl84">
    <w:name w:val="xl84"/>
    <w:basedOn w:val="a"/>
    <w:qFormat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5">
    <w:name w:val="xl85"/>
    <w:basedOn w:val="a"/>
    <w:qFormat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6">
    <w:name w:val="xl86"/>
    <w:basedOn w:val="a"/>
    <w:qFormat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7">
    <w:name w:val="xl87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8">
    <w:name w:val="xl88"/>
    <w:basedOn w:val="a"/>
    <w:qFormat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9">
    <w:name w:val="xl89"/>
    <w:basedOn w:val="a"/>
    <w:qFormat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90">
    <w:name w:val="xl90"/>
    <w:basedOn w:val="a"/>
    <w:qFormat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91">
    <w:name w:val="xl91"/>
    <w:basedOn w:val="a"/>
    <w:qFormat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2149</Words>
  <Characters>12253</Characters>
  <Application>Microsoft Office Word</Application>
  <DocSecurity>0</DocSecurity>
  <Lines>102</Lines>
  <Paragraphs>28</Paragraphs>
  <ScaleCrop>false</ScaleCrop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12</cp:revision>
  <dcterms:created xsi:type="dcterms:W3CDTF">2023-09-14T16:28:00Z</dcterms:created>
  <dcterms:modified xsi:type="dcterms:W3CDTF">2024-09-14T08:25:00Z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DDA79ED0D5F3451C81922DB9D3DD4C05_12</vt:lpwstr>
  </property>
</Properties>
</file>